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b/>
          <w:sz w:val="48"/>
          <w:szCs w:val="48"/>
          <w:lang w:val="en-US" w:eastAsia="zh-CN"/>
        </w:rPr>
        <w:t>梨树县中医院</w:t>
      </w:r>
    </w:p>
    <w:p>
      <w:pPr>
        <w:jc w:val="center"/>
        <w:rPr>
          <w:rFonts w:hint="eastAsia" w:ascii="黑体" w:hAnsi="黑体" w:eastAsia="黑体" w:cs="黑体"/>
          <w:b/>
          <w:sz w:val="48"/>
          <w:szCs w:val="48"/>
        </w:rPr>
      </w:pPr>
      <w:r>
        <w:rPr>
          <w:rFonts w:hint="eastAsia" w:ascii="黑体" w:hAnsi="黑体" w:eastAsia="黑体" w:cs="黑体"/>
          <w:b/>
          <w:sz w:val="48"/>
          <w:szCs w:val="48"/>
        </w:rPr>
        <w:t>关于</w:t>
      </w:r>
      <w:r>
        <w:rPr>
          <w:rFonts w:hint="eastAsia" w:ascii="黑体" w:hAnsi="黑体" w:eastAsia="黑体" w:cs="黑体"/>
          <w:b/>
          <w:sz w:val="48"/>
          <w:szCs w:val="48"/>
          <w:highlight w:val="none"/>
          <w:lang w:val="en-US" w:eastAsia="zh-CN"/>
        </w:rPr>
        <w:t>标准化着装（白大衣）</w:t>
      </w:r>
      <w:r>
        <w:rPr>
          <w:rFonts w:hint="eastAsia" w:ascii="黑体" w:hAnsi="黑体" w:eastAsia="黑体" w:cs="黑体"/>
          <w:b/>
          <w:sz w:val="48"/>
          <w:szCs w:val="48"/>
        </w:rPr>
        <w:t>的采购邀请函</w:t>
      </w:r>
    </w:p>
    <w:p>
      <w:pPr>
        <w:spacing w:line="360" w:lineRule="auto"/>
        <w:ind w:firstLine="240" w:firstLineChars="1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梨树县中医院决定对</w:t>
      </w:r>
      <w:r>
        <w:rPr>
          <w:rFonts w:hint="eastAsia" w:ascii="宋体" w:hAnsi="宋体" w:eastAsia="宋体"/>
          <w:b w:val="0"/>
          <w:bCs/>
          <w:sz w:val="24"/>
          <w:szCs w:val="24"/>
          <w:vertAlign w:val="baseline"/>
          <w:lang w:val="en-US" w:eastAsia="zh-CN"/>
        </w:rPr>
        <w:t>标准化着装（白大衣）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进</w:t>
      </w:r>
      <w:r>
        <w:rPr>
          <w:rFonts w:ascii="宋体" w:hAnsi="宋体" w:eastAsia="宋体"/>
          <w:sz w:val="24"/>
          <w:szCs w:val="24"/>
        </w:rPr>
        <w:t>行</w:t>
      </w:r>
      <w:r>
        <w:rPr>
          <w:rFonts w:hint="eastAsia" w:ascii="宋体" w:hAnsi="宋体" w:eastAsia="宋体"/>
          <w:sz w:val="24"/>
          <w:szCs w:val="24"/>
        </w:rPr>
        <w:t>院内</w:t>
      </w:r>
      <w:r>
        <w:rPr>
          <w:rFonts w:ascii="宋体" w:hAnsi="宋体" w:eastAsia="宋体"/>
          <w:sz w:val="24"/>
          <w:szCs w:val="24"/>
        </w:rPr>
        <w:t>采购，现将有关事项公告如下：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采购项目基本情况：</w:t>
      </w:r>
    </w:p>
    <w:tbl>
      <w:tblPr>
        <w:tblStyle w:val="5"/>
        <w:tblW w:w="92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4"/>
        <w:gridCol w:w="2500"/>
        <w:gridCol w:w="2283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4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250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283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项目内容</w:t>
            </w:r>
          </w:p>
        </w:tc>
        <w:tc>
          <w:tcPr>
            <w:tcW w:w="1797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预算金额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4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JL</w:t>
            </w:r>
            <w:r>
              <w:rPr>
                <w:rFonts w:ascii="宋体" w:hAnsi="宋体" w:eastAsia="宋体"/>
                <w:b w:val="0"/>
                <w:bCs/>
                <w:sz w:val="24"/>
                <w:szCs w:val="24"/>
                <w:highlight w:val="none"/>
              </w:rPr>
              <w:t>-</w:t>
            </w: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LS</w:t>
            </w:r>
            <w:r>
              <w:rPr>
                <w:rFonts w:ascii="宋体" w:hAnsi="宋体" w:eastAsia="宋体"/>
                <w:b w:val="0"/>
                <w:bCs/>
                <w:sz w:val="24"/>
                <w:szCs w:val="24"/>
                <w:highlight w:val="none"/>
              </w:rPr>
              <w:t>-</w:t>
            </w: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ZYY</w:t>
            </w:r>
            <w:r>
              <w:rPr>
                <w:rFonts w:ascii="宋体" w:hAnsi="宋体" w:eastAsia="宋体"/>
                <w:b w:val="0"/>
                <w:bCs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2002</w:t>
            </w:r>
          </w:p>
        </w:tc>
        <w:tc>
          <w:tcPr>
            <w:tcW w:w="250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标准化着装（白大衣）</w:t>
            </w:r>
          </w:p>
        </w:tc>
        <w:tc>
          <w:tcPr>
            <w:tcW w:w="2283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default" w:ascii="宋体" w:hAnsi="宋体" w:eastAsia="宋体" w:cstheme="minorBidi"/>
                <w:b w:val="0"/>
                <w:bCs/>
                <w:kern w:val="2"/>
                <w:sz w:val="24"/>
                <w:szCs w:val="24"/>
                <w:highlight w:val="yellow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 w:val="0"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详见本文第二部分</w:t>
            </w:r>
          </w:p>
        </w:tc>
        <w:tc>
          <w:tcPr>
            <w:tcW w:w="1797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135,000.00元</w:t>
            </w:r>
          </w:p>
        </w:tc>
      </w:tr>
    </w:tbl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※</w:t>
      </w:r>
      <w:r>
        <w:rPr>
          <w:rFonts w:hint="eastAsia" w:ascii="宋体" w:hAnsi="宋体" w:eastAsia="宋体"/>
          <w:b/>
          <w:bCs/>
          <w:sz w:val="24"/>
          <w:szCs w:val="24"/>
        </w:rPr>
        <w:t>供应商在本项目中的投标报价不得超过预算金额，否则视为无效投标。</w:t>
      </w:r>
    </w:p>
    <w:p>
      <w:pPr>
        <w:spacing w:line="360" w:lineRule="auto"/>
        <w:ind w:firstLine="480"/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采购方式：</w:t>
      </w:r>
      <w:r>
        <w:rPr>
          <w:rFonts w:hint="eastAsia" w:ascii="宋体" w:hAnsi="宋体" w:eastAsia="宋体"/>
          <w:sz w:val="24"/>
          <w:szCs w:val="24"/>
        </w:rPr>
        <w:t>本</w:t>
      </w:r>
      <w:r>
        <w:rPr>
          <w:rFonts w:ascii="宋体" w:hAnsi="宋体" w:eastAsia="宋体"/>
          <w:sz w:val="24"/>
          <w:szCs w:val="24"/>
        </w:rPr>
        <w:t>项目</w:t>
      </w:r>
      <w:r>
        <w:rPr>
          <w:rFonts w:hint="eastAsia" w:ascii="宋体" w:hAnsi="宋体" w:eastAsia="宋体"/>
          <w:sz w:val="24"/>
          <w:szCs w:val="24"/>
        </w:rPr>
        <w:t>以“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院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内比选</w:t>
      </w:r>
      <w:r>
        <w:rPr>
          <w:rFonts w:hint="eastAsia" w:ascii="宋体" w:hAnsi="宋体" w:eastAsia="宋体"/>
          <w:sz w:val="24"/>
          <w:szCs w:val="24"/>
        </w:rPr>
        <w:t>”方式进行，评标方法为经评审</w:t>
      </w:r>
      <w:r>
        <w:rPr>
          <w:rFonts w:hint="eastAsia" w:ascii="宋体" w:hAnsi="宋体" w:eastAsia="宋体"/>
          <w:sz w:val="24"/>
          <w:szCs w:val="24"/>
          <w:highlight w:val="none"/>
        </w:rPr>
        <w:t>的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综合评分最高为中标单位的方法</w:t>
      </w:r>
      <w:r>
        <w:rPr>
          <w:rFonts w:hint="eastAsia" w:ascii="宋体" w:hAnsi="宋体" w:eastAsia="宋体"/>
          <w:sz w:val="24"/>
          <w:szCs w:val="24"/>
          <w:highlight w:val="none"/>
        </w:rPr>
        <w:t>，以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最终报价</w:t>
      </w:r>
      <w:r>
        <w:rPr>
          <w:rFonts w:hint="eastAsia" w:ascii="宋体" w:hAnsi="宋体" w:eastAsia="宋体"/>
          <w:sz w:val="24"/>
          <w:szCs w:val="24"/>
          <w:highlight w:val="none"/>
        </w:rPr>
        <w:t>作为有效报价，最终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综合评分最高者</w:t>
      </w:r>
      <w:r>
        <w:rPr>
          <w:rFonts w:hint="eastAsia" w:ascii="宋体" w:hAnsi="宋体" w:eastAsia="宋体"/>
          <w:sz w:val="24"/>
          <w:szCs w:val="24"/>
          <w:highlight w:val="none"/>
        </w:rPr>
        <w:t>为中标人。</w:t>
      </w:r>
    </w:p>
    <w:p>
      <w:pPr>
        <w:spacing w:line="360" w:lineRule="auto"/>
        <w:rPr>
          <w:rFonts w:hint="default" w:ascii="宋体" w:hAnsi="宋体" w:eastAsia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※</w:t>
      </w:r>
      <w:r>
        <w:rPr>
          <w:rFonts w:hint="eastAsia" w:ascii="宋体" w:hAnsi="宋体" w:eastAsia="宋体"/>
          <w:b/>
          <w:bCs/>
          <w:sz w:val="24"/>
          <w:szCs w:val="24"/>
          <w:highlight w:val="none"/>
          <w:lang w:val="en-US" w:eastAsia="zh-CN"/>
        </w:rPr>
        <w:t>提示：比选现场需有专业人员参会，必要时取消参选资格。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评选标准见附件1。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项目内容及要求：</w:t>
      </w:r>
    </w:p>
    <w:p>
      <w:pPr>
        <w:numPr>
          <w:ilvl w:val="0"/>
          <w:numId w:val="2"/>
        </w:numPr>
        <w:spacing w:line="360" w:lineRule="auto"/>
        <w:ind w:leftChars="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项目内容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2.1.1 连体式白大衣约611件；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2.1.2 分体式护士服约238套；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2.1.3 护士帽约238件；</w:t>
      </w:r>
    </w:p>
    <w:p>
      <w:pPr>
        <w:spacing w:line="360" w:lineRule="auto"/>
        <w:ind w:left="959" w:leftChars="228" w:hanging="480" w:hangingChars="200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2.1.4 服装能够体现我院文化，例如：“梨树县中医院”字样的刺绣或院标的刺绣</w:t>
      </w:r>
    </w:p>
    <w:p>
      <w:pPr>
        <w:spacing w:line="360" w:lineRule="auto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（二）项目要求：</w:t>
      </w:r>
    </w:p>
    <w:p>
      <w:pPr>
        <w:spacing w:line="360" w:lineRule="auto"/>
        <w:ind w:firstLine="480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2.2.1 连体式白大衣：面料白色长袖西服式三开身结构，衣长至膝盖下5公分处，后身片开后背缝，袖为一片式长袖，袖口装袖头开插系纽扣。</w:t>
      </w:r>
    </w:p>
    <w:p>
      <w:pPr>
        <w:spacing w:line="360" w:lineRule="auto"/>
        <w:ind w:firstLine="480"/>
        <w:jc w:val="lef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2.2.2 分体式护士服约：分体长袖上衣加长裤，近领口处和领部缉两粒小扣，袖为一片式长袖，袖口装袖头开插系纽扣。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供应商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资格</w:t>
      </w:r>
      <w:r>
        <w:rPr>
          <w:rFonts w:hint="eastAsia" w:ascii="宋体" w:hAnsi="宋体" w:eastAsia="宋体"/>
          <w:b/>
          <w:sz w:val="24"/>
          <w:szCs w:val="24"/>
        </w:rPr>
        <w:t>要求：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3.1 </w:t>
      </w:r>
      <w:r>
        <w:rPr>
          <w:rFonts w:hint="eastAsia" w:ascii="宋体" w:hAnsi="宋体" w:eastAsia="宋体"/>
          <w:sz w:val="24"/>
          <w:szCs w:val="24"/>
        </w:rPr>
        <w:t>投标人应符合《中华人民共和国政府采购法》第二十二条规定；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3.2 本次</w:t>
      </w:r>
      <w:r>
        <w:rPr>
          <w:rFonts w:hint="eastAsia" w:ascii="宋体" w:hAnsi="宋体" w:eastAsia="宋体"/>
          <w:sz w:val="24"/>
          <w:szCs w:val="24"/>
        </w:rPr>
        <w:t>采购</w:t>
      </w:r>
      <w:r>
        <w:rPr>
          <w:rFonts w:ascii="宋体" w:hAnsi="宋体" w:eastAsia="宋体"/>
          <w:sz w:val="24"/>
          <w:szCs w:val="24"/>
        </w:rPr>
        <w:t>不接受联合体投标；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ascii="宋体" w:hAnsi="宋体" w:eastAsia="宋体"/>
          <w:sz w:val="24"/>
          <w:szCs w:val="24"/>
        </w:rPr>
        <w:t>3.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3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与采购人存在利害关系可能影响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采购活动</w:t>
      </w:r>
      <w:r>
        <w:rPr>
          <w:rFonts w:hint="eastAsia" w:ascii="宋体" w:hAnsi="宋体" w:eastAsia="宋体"/>
          <w:sz w:val="24"/>
          <w:szCs w:val="24"/>
        </w:rPr>
        <w:t>公正性的法人、其他组织或者个人，不得参加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比选会议</w:t>
      </w:r>
      <w:r>
        <w:rPr>
          <w:rFonts w:hint="eastAsia" w:ascii="宋体" w:hAnsi="宋体" w:eastAsia="宋体"/>
          <w:sz w:val="24"/>
          <w:szCs w:val="24"/>
        </w:rPr>
        <w:t>；单位负责人为同一人或者存在控股、管理关系的不同单位，不得参加同一标段投标或者未划分标段的同一招标项目投标；违反这两款规定的，</w:t>
      </w:r>
      <w:r>
        <w:rPr>
          <w:rFonts w:hint="eastAsia" w:ascii="宋体" w:hAnsi="宋体" w:eastAsia="宋体"/>
          <w:sz w:val="24"/>
          <w:szCs w:val="24"/>
          <w:highlight w:val="none"/>
        </w:rPr>
        <w:t>相</w:t>
      </w:r>
      <w:r>
        <w:rPr>
          <w:rFonts w:hint="eastAsia" w:ascii="宋体" w:hAnsi="宋体" w:eastAsia="宋体"/>
          <w:sz w:val="24"/>
          <w:szCs w:val="24"/>
        </w:rPr>
        <w:t>关</w:t>
      </w:r>
      <w:r>
        <w:rPr>
          <w:rFonts w:ascii="宋体" w:hAnsi="宋体" w:eastAsia="宋体"/>
          <w:sz w:val="24"/>
          <w:szCs w:val="24"/>
        </w:rPr>
        <w:t>投标均无效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四、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比选文件要求</w:t>
      </w:r>
      <w:r>
        <w:rPr>
          <w:rFonts w:hint="eastAsia" w:ascii="宋体" w:hAnsi="宋体" w:eastAsia="宋体"/>
          <w:b/>
          <w:sz w:val="24"/>
          <w:szCs w:val="24"/>
        </w:rPr>
        <w:t>：</w:t>
      </w:r>
    </w:p>
    <w:p>
      <w:pPr>
        <w:tabs>
          <w:tab w:val="left" w:pos="398"/>
        </w:tabs>
        <w:spacing w:line="360" w:lineRule="auto"/>
        <w:ind w:firstLine="48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ascii="宋体" w:hAnsi="宋体" w:eastAsia="宋体"/>
          <w:sz w:val="24"/>
          <w:szCs w:val="24"/>
        </w:rPr>
        <w:t xml:space="preserve">4.1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服装尺码参数表及详细报价（包括单件价格、总价等信息）</w:t>
      </w:r>
    </w:p>
    <w:p>
      <w:pPr>
        <w:tabs>
          <w:tab w:val="left" w:pos="398"/>
        </w:tabs>
        <w:spacing w:line="360" w:lineRule="auto"/>
        <w:ind w:firstLine="48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4.2 现场提供标准样衣（连体式白大衣、分体式护士服、护士帽）各两件；</w:t>
      </w:r>
    </w:p>
    <w:p>
      <w:pPr>
        <w:spacing w:line="360" w:lineRule="auto"/>
        <w:ind w:firstLine="48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4.3 营业执照（必须</w:t>
      </w:r>
      <w:r>
        <w:rPr>
          <w:rFonts w:hint="eastAsia" w:ascii="宋体" w:hAnsi="宋体" w:eastAsia="宋体"/>
          <w:sz w:val="24"/>
          <w:szCs w:val="24"/>
        </w:rPr>
        <w:t>经年检合格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且涵盖本</w:t>
      </w:r>
      <w:r>
        <w:rPr>
          <w:rFonts w:hint="eastAsia" w:ascii="宋体" w:hAnsi="宋体" w:eastAsia="宋体"/>
          <w:sz w:val="24"/>
          <w:szCs w:val="24"/>
        </w:rPr>
        <w:t>项目招标范围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）等相关证件、开户许可证</w:t>
      </w:r>
    </w:p>
    <w:p>
      <w:pPr>
        <w:spacing w:line="360" w:lineRule="auto"/>
        <w:ind w:firstLine="48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4.4 法定代表人身份证明</w:t>
      </w:r>
    </w:p>
    <w:p>
      <w:pPr>
        <w:spacing w:line="360" w:lineRule="auto"/>
        <w:ind w:firstLine="48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4.5 授权书、被授权人身份证复印件</w:t>
      </w:r>
    </w:p>
    <w:p>
      <w:pPr>
        <w:spacing w:line="360" w:lineRule="auto"/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4.6 供应商资信证明【在“信用中国”、“中国政府采购网”等渠道查询，无不良记录（网站截图打印件）】及公司1年内财务状况良好的证明（银行或会计事务所出具的证明）</w:t>
      </w:r>
    </w:p>
    <w:p>
      <w:pPr>
        <w:spacing w:line="360" w:lineRule="auto"/>
        <w:ind w:firstLine="48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4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7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售后服务承诺书（涵盖本次产品尺码调换、响应时间）；</w:t>
      </w:r>
    </w:p>
    <w:p>
      <w:pPr>
        <w:spacing w:line="360" w:lineRule="auto"/>
        <w:ind w:firstLine="480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****以上内容必须加盖公章****</w:t>
      </w:r>
    </w:p>
    <w:p>
      <w:pPr>
        <w:spacing w:line="360" w:lineRule="auto"/>
        <w:ind w:firstLine="48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※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投标单位根据上述要求制作文件后,所有材料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胶装成册 (1正本，5副本)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,整体封存，加盖骑缝章，并于封皮标明比选项目名称及编号、单位名称、联系人、联系电话。</w:t>
      </w:r>
    </w:p>
    <w:p>
      <w:pPr>
        <w:spacing w:line="360" w:lineRule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无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需购买标</w:t>
      </w:r>
      <w:r>
        <w:rPr>
          <w:rFonts w:ascii="宋体" w:hAnsi="宋体" w:eastAsia="宋体" w:cs="宋体"/>
          <w:b/>
          <w:bCs/>
          <w:sz w:val="24"/>
          <w:szCs w:val="24"/>
        </w:rPr>
        <w:t>书。</w:t>
      </w:r>
    </w:p>
    <w:p>
      <w:pPr>
        <w:spacing w:line="360" w:lineRule="auto"/>
        <w:ind w:firstLine="481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※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中标者现场提供的样衣，现场封存，作为交货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验收正装对比；未中标者现场退还样衣。</w:t>
      </w:r>
    </w:p>
    <w:p>
      <w:pPr>
        <w:spacing w:line="360" w:lineRule="auto"/>
        <w:ind w:firstLine="48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※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供应商比选现场递交投标廉洁承诺书，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（</w:t>
      </w:r>
      <w:r>
        <w:rPr>
          <w:rFonts w:ascii="宋体" w:hAnsi="宋体" w:eastAsia="宋体" w:cs="宋体"/>
          <w:b/>
          <w:bCs/>
          <w:sz w:val="24"/>
          <w:szCs w:val="24"/>
        </w:rPr>
        <w:t>※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采购公告中下载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，签字并加盖公章，一式三份。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※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/>
          <w:b w:val="0"/>
          <w:bCs w:val="0"/>
          <w:sz w:val="24"/>
          <w:szCs w:val="24"/>
        </w:rPr>
        <w:t>有以下情形之一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的投标文件，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我单位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将予以拒收：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（1）逾期送达的；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（2）未送达指定地点的；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（3）不按照采购文件要求密封的；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（4）未按照采购文件要求提交投标文件。</w:t>
      </w:r>
    </w:p>
    <w:p>
      <w:pPr>
        <w:spacing w:line="360" w:lineRule="auto"/>
        <w:jc w:val="left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/>
          <w:b/>
          <w:sz w:val="24"/>
          <w:szCs w:val="24"/>
        </w:rPr>
        <w:t>、注意事项（请有意参加本项目的供应商特别注意）：</w:t>
      </w:r>
    </w:p>
    <w:p>
      <w:pPr>
        <w:spacing w:line="360" w:lineRule="auto"/>
        <w:ind w:firstLine="57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5</w:t>
      </w:r>
      <w:r>
        <w:rPr>
          <w:rFonts w:ascii="宋体" w:hAnsi="宋体" w:eastAsia="宋体"/>
          <w:sz w:val="24"/>
          <w:szCs w:val="24"/>
        </w:rPr>
        <w:t xml:space="preserve">.1 </w:t>
      </w:r>
      <w:r>
        <w:rPr>
          <w:rFonts w:hint="eastAsia" w:ascii="宋体" w:hAnsi="宋体" w:eastAsia="宋体"/>
          <w:sz w:val="24"/>
          <w:szCs w:val="24"/>
        </w:rPr>
        <w:t>按照目前国家疫情防控要求，投标人须佩戴符合防疫标准的口罩参加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比选会议，</w:t>
      </w:r>
      <w:r>
        <w:rPr>
          <w:rFonts w:hint="eastAsia" w:ascii="宋体" w:hAnsi="宋体" w:eastAsia="宋体"/>
          <w:sz w:val="24"/>
          <w:szCs w:val="24"/>
        </w:rPr>
        <w:t>并到不聚集，不喧哗；</w:t>
      </w:r>
    </w:p>
    <w:p>
      <w:pPr>
        <w:spacing w:line="360" w:lineRule="auto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5.2 各投标单位所提供的证件必须真实有效，如发现造假者，立即终止交易活动，并报送上级主管部门处理。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六、提交地址及评标时间：</w:t>
      </w:r>
    </w:p>
    <w:p>
      <w:pPr>
        <w:numPr>
          <w:ilvl w:val="0"/>
          <w:numId w:val="0"/>
        </w:numPr>
        <w:spacing w:line="360" w:lineRule="auto"/>
        <w:ind w:firstLine="481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6.1 现场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递交投标文件截止时间及评标时间：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2022年01月26日下午13：30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时(北京时间)。逾期递交的投标文件恕不接受；</w:t>
      </w:r>
    </w:p>
    <w:p>
      <w:pPr>
        <w:numPr>
          <w:ilvl w:val="0"/>
          <w:numId w:val="0"/>
        </w:numPr>
        <w:spacing w:line="360" w:lineRule="auto"/>
        <w:ind w:firstLine="481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6.2 评标地点：梨树县中医院3号楼小会议室（如有变更，另行通知）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 xml:space="preserve">收件地址：吉林省梨树县梨树镇西买卖大街186号 梨树县中医院3号楼招采办 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联 系 人：苏老师</w:t>
      </w:r>
    </w:p>
    <w:p>
      <w:pPr>
        <w:spacing w:line="360" w:lineRule="auto"/>
        <w:ind w:firstLine="480" w:firstLineChars="200"/>
        <w:rPr>
          <w:rFonts w:hint="default" w:ascii="宋体" w:hAnsi="宋体" w:eastAsia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联系电话：0434-5223393</w:t>
      </w:r>
    </w:p>
    <w:p>
      <w:pPr>
        <w:spacing w:line="360" w:lineRule="auto"/>
        <w:jc w:val="left"/>
        <w:rPr>
          <w:rFonts w:hint="default" w:ascii="宋体" w:hAnsi="宋体" w:eastAsia="宋体"/>
          <w:sz w:val="24"/>
          <w:szCs w:val="24"/>
          <w:highlight w:val="none"/>
          <w:lang w:val="en-US" w:eastAsia="zh-CN"/>
        </w:rPr>
      </w:pPr>
    </w:p>
    <w:p>
      <w:pPr>
        <w:spacing w:line="360" w:lineRule="auto"/>
        <w:jc w:val="left"/>
        <w:rPr>
          <w:rFonts w:hint="default" w:ascii="宋体" w:hAnsi="宋体" w:eastAsia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 xml:space="preserve"> </w:t>
      </w:r>
      <w:r>
        <w:rPr>
          <w:rFonts w:ascii="宋体" w:hAnsi="宋体" w:eastAsia="宋体"/>
          <w:sz w:val="24"/>
          <w:szCs w:val="24"/>
          <w:highlight w:val="none"/>
        </w:rPr>
        <w:t xml:space="preserve">                                   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 xml:space="preserve">              梨树县中医院   招采办公室 </w:t>
      </w:r>
    </w:p>
    <w:p>
      <w:pPr>
        <w:wordWrap w:val="0"/>
        <w:spacing w:line="360" w:lineRule="auto"/>
        <w:jc w:val="right"/>
        <w:rPr>
          <w:rFonts w:hint="default" w:ascii="宋体" w:hAnsi="宋体" w:eastAsia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 xml:space="preserve"> </w:t>
      </w:r>
      <w:r>
        <w:rPr>
          <w:rFonts w:ascii="宋体" w:hAnsi="宋体" w:eastAsia="宋体"/>
          <w:sz w:val="24"/>
          <w:szCs w:val="24"/>
          <w:highlight w:val="none"/>
        </w:rPr>
        <w:t xml:space="preserve">                                          202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/>
          <w:sz w:val="24"/>
          <w:szCs w:val="24"/>
          <w:highlight w:val="none"/>
        </w:rPr>
        <w:t>年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01</w:t>
      </w:r>
      <w:r>
        <w:rPr>
          <w:rFonts w:hint="eastAsia" w:ascii="宋体" w:hAnsi="宋体" w:eastAsia="宋体"/>
          <w:sz w:val="24"/>
          <w:szCs w:val="24"/>
          <w:highlight w:val="none"/>
        </w:rPr>
        <w:t>月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20</w:t>
      </w:r>
      <w:r>
        <w:rPr>
          <w:rFonts w:hint="eastAsia" w:ascii="宋体" w:hAnsi="宋体" w:eastAsia="宋体"/>
          <w:sz w:val="24"/>
          <w:szCs w:val="24"/>
          <w:highlight w:val="none"/>
        </w:rPr>
        <w:t>日</w:t>
      </w:r>
    </w:p>
    <w:p>
      <w:pPr>
        <w:rPr>
          <w:rFonts w:ascii="宋体" w:hAnsi="宋体" w:eastAsia="宋体"/>
          <w:sz w:val="24"/>
          <w:szCs w:val="24"/>
          <w:highlight w:val="none"/>
        </w:rPr>
      </w:pPr>
      <w:r>
        <w:rPr>
          <w:rFonts w:ascii="宋体" w:hAnsi="宋体" w:eastAsia="宋体"/>
          <w:sz w:val="24"/>
          <w:szCs w:val="24"/>
          <w:highlight w:val="none"/>
        </w:rPr>
        <w:br w:type="page"/>
      </w:r>
    </w:p>
    <w:p>
      <w:pPr>
        <w:jc w:val="both"/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附件一：</w:t>
      </w:r>
    </w:p>
    <w:tbl>
      <w:tblPr>
        <w:tblStyle w:val="4"/>
        <w:tblpPr w:leftFromText="180" w:rightFromText="180" w:vertAnchor="page" w:horzAnchor="page" w:tblpX="1562" w:tblpY="2227"/>
        <w:tblW w:w="88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09"/>
        <w:gridCol w:w="570"/>
        <w:gridCol w:w="5096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7" w:hRule="atLeast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评分因素及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权重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5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评分标准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22" w:hRule="atLeast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价格因素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0分</w:t>
            </w:r>
          </w:p>
        </w:tc>
        <w:tc>
          <w:tcPr>
            <w:tcW w:w="5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4" w:line="320" w:lineRule="exact"/>
              <w:ind w:left="4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满足项目要求且投标价格最低的投标报价为评标基准价，其价格分为满分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分。</w:t>
            </w:r>
          </w:p>
          <w:p>
            <w:pPr>
              <w:spacing w:before="44" w:line="320" w:lineRule="exact"/>
              <w:ind w:left="4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其他投标人的价格分统一按照下列公式计算：</w:t>
            </w:r>
          </w:p>
          <w:p>
            <w:pPr>
              <w:spacing w:before="44" w:line="320" w:lineRule="exact"/>
              <w:ind w:left="4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投标报价得分＝（评标基准价／投标报价）x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83" w:hRule="atLeast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服装质量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30分</w:t>
            </w:r>
          </w:p>
        </w:tc>
        <w:tc>
          <w:tcPr>
            <w:tcW w:w="5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3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根据样衣的整体效果、优劣评分：第一档，效果优、风格与医院整体搭配协调，得10-20分；第二档，效果、风格较好，5-9分；第三档，效果、面料一般，1-4分。不提供不得分。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3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根据投标人现场承诺标准洗涤方面评分：满意7-10分；基本满意4-6分；一般：1-3分。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须提供样衣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15" w:hRule="atLeast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480" w:firstLineChars="20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业绩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5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22" w:line="380" w:lineRule="exact"/>
              <w:ind w:left="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近三年同类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销售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业绩，根据合同数量，</w:t>
            </w:r>
          </w:p>
          <w:p>
            <w:pPr>
              <w:spacing w:before="44" w:line="320" w:lineRule="exact"/>
              <w:ind w:left="40"/>
              <w:jc w:val="both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每一个得2分，最多得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提供合同复印件加盖公章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16" w:hRule="atLeast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售后方案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5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4" w:line="320" w:lineRule="exact"/>
              <w:ind w:left="4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提供售后服务方案和措施完整、合理：</w:t>
            </w:r>
          </w:p>
          <w:p>
            <w:pPr>
              <w:spacing w:before="44" w:line="320" w:lineRule="exact"/>
              <w:ind w:left="4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满意：9-10分；基本满意：5-8分；一般：1-</w:t>
            </w:r>
          </w:p>
          <w:p>
            <w:pPr>
              <w:spacing w:before="44" w:line="320" w:lineRule="exact"/>
              <w:ind w:left="4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分；未提供：0分</w:t>
            </w:r>
          </w:p>
          <w:p>
            <w:pPr>
              <w:spacing w:before="44" w:line="32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50" w:hRule="atLeast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财务状况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5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343" w:line="38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提供近1年的财务报表，报表完整得、财务状况良好的得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分，一般的得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分，差得1分，不完整及不提供的得0分。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以会计事务所、信用评估机构或银行出具为准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5" w:hRule="atLeast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产品综合评价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5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62" w:line="38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根据投标人样品面料参数，拟采用的服装制作、裁剪、缝制工艺等与招标货物具体技术要求的符合度，按优劣进行分档打分：第一档，产品使用面料优质、缝制工艺技术精湛，满足程度高，得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10-15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分；第二档，产品使用面料较好、缝制工艺技术较好，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基本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满足采购需求，得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5-9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分；第三档，产品使用面料一般、缝制工艺技术一般，技术参数较低或低于其他档次产品，得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0-4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分。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hint="default" w:ascii="宋体" w:hAnsi="宋体" w:eastAsia="宋体"/>
          <w:b/>
          <w:bCs/>
          <w:sz w:val="48"/>
          <w:szCs w:val="48"/>
          <w:highlight w:val="none"/>
          <w:lang w:val="en-US" w:eastAsia="zh-CN"/>
        </w:rPr>
      </w:pPr>
      <w:r>
        <w:rPr>
          <w:rFonts w:hint="eastAsia" w:ascii="宋体" w:hAnsi="宋体" w:eastAsia="宋体"/>
          <w:b/>
          <w:bCs/>
          <w:sz w:val="48"/>
          <w:szCs w:val="48"/>
          <w:highlight w:val="none"/>
          <w:lang w:val="en-US" w:eastAsia="zh-CN"/>
        </w:rPr>
        <w:t>项 目 评 分 标 准</w:t>
      </w:r>
    </w:p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B9464D"/>
    <w:multiLevelType w:val="singleLevel"/>
    <w:tmpl w:val="E3B9464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141D924"/>
    <w:multiLevelType w:val="singleLevel"/>
    <w:tmpl w:val="5141D92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6DE"/>
    <w:rsid w:val="000323B4"/>
    <w:rsid w:val="00032BC3"/>
    <w:rsid w:val="00054743"/>
    <w:rsid w:val="0006536D"/>
    <w:rsid w:val="0007018C"/>
    <w:rsid w:val="000807A9"/>
    <w:rsid w:val="000F5374"/>
    <w:rsid w:val="00111209"/>
    <w:rsid w:val="00111DBE"/>
    <w:rsid w:val="00137EAA"/>
    <w:rsid w:val="00142CFE"/>
    <w:rsid w:val="0017548C"/>
    <w:rsid w:val="001777D5"/>
    <w:rsid w:val="001E3D35"/>
    <w:rsid w:val="001E494C"/>
    <w:rsid w:val="002553C0"/>
    <w:rsid w:val="0028536E"/>
    <w:rsid w:val="002B3C65"/>
    <w:rsid w:val="00310635"/>
    <w:rsid w:val="003256DE"/>
    <w:rsid w:val="0033188A"/>
    <w:rsid w:val="00332688"/>
    <w:rsid w:val="00367FDC"/>
    <w:rsid w:val="003A216F"/>
    <w:rsid w:val="003D1E80"/>
    <w:rsid w:val="00420054"/>
    <w:rsid w:val="00421D69"/>
    <w:rsid w:val="0042693F"/>
    <w:rsid w:val="00454A30"/>
    <w:rsid w:val="004A1E12"/>
    <w:rsid w:val="004B7E52"/>
    <w:rsid w:val="004C19D4"/>
    <w:rsid w:val="00527258"/>
    <w:rsid w:val="005314B2"/>
    <w:rsid w:val="005432C4"/>
    <w:rsid w:val="00564858"/>
    <w:rsid w:val="005C1D95"/>
    <w:rsid w:val="005E5DD9"/>
    <w:rsid w:val="00632268"/>
    <w:rsid w:val="00663A93"/>
    <w:rsid w:val="0068186A"/>
    <w:rsid w:val="00703CA1"/>
    <w:rsid w:val="007863DF"/>
    <w:rsid w:val="007E6AF4"/>
    <w:rsid w:val="0085741D"/>
    <w:rsid w:val="00861EED"/>
    <w:rsid w:val="008A1389"/>
    <w:rsid w:val="008B08A1"/>
    <w:rsid w:val="008D2BB3"/>
    <w:rsid w:val="008D651E"/>
    <w:rsid w:val="009006EB"/>
    <w:rsid w:val="0092231A"/>
    <w:rsid w:val="00923F69"/>
    <w:rsid w:val="00962A85"/>
    <w:rsid w:val="009B1931"/>
    <w:rsid w:val="009D28E8"/>
    <w:rsid w:val="009D6FE2"/>
    <w:rsid w:val="009F1967"/>
    <w:rsid w:val="009F29F3"/>
    <w:rsid w:val="009F2E79"/>
    <w:rsid w:val="00A42B3A"/>
    <w:rsid w:val="00A6406D"/>
    <w:rsid w:val="00B33ADF"/>
    <w:rsid w:val="00B516D3"/>
    <w:rsid w:val="00BC0062"/>
    <w:rsid w:val="00C32D7D"/>
    <w:rsid w:val="00C45B21"/>
    <w:rsid w:val="00C60384"/>
    <w:rsid w:val="00CC0212"/>
    <w:rsid w:val="00D66898"/>
    <w:rsid w:val="00D709ED"/>
    <w:rsid w:val="00D74E63"/>
    <w:rsid w:val="00DB2FC5"/>
    <w:rsid w:val="00DD2173"/>
    <w:rsid w:val="00DF102A"/>
    <w:rsid w:val="00E41FA8"/>
    <w:rsid w:val="00E94F53"/>
    <w:rsid w:val="00EB77BD"/>
    <w:rsid w:val="00EC7138"/>
    <w:rsid w:val="00F11F07"/>
    <w:rsid w:val="00F727AC"/>
    <w:rsid w:val="00FB662B"/>
    <w:rsid w:val="00FD0E36"/>
    <w:rsid w:val="022E39E2"/>
    <w:rsid w:val="0B696551"/>
    <w:rsid w:val="0F962F15"/>
    <w:rsid w:val="13772081"/>
    <w:rsid w:val="16092C13"/>
    <w:rsid w:val="1629654E"/>
    <w:rsid w:val="169070D5"/>
    <w:rsid w:val="18170E85"/>
    <w:rsid w:val="1B484DDA"/>
    <w:rsid w:val="22E855CC"/>
    <w:rsid w:val="26886C86"/>
    <w:rsid w:val="2B0E21EF"/>
    <w:rsid w:val="2D5F5560"/>
    <w:rsid w:val="33F72843"/>
    <w:rsid w:val="3487061B"/>
    <w:rsid w:val="3EE15E23"/>
    <w:rsid w:val="49A04C61"/>
    <w:rsid w:val="4C703904"/>
    <w:rsid w:val="4C8628CA"/>
    <w:rsid w:val="4EFB4110"/>
    <w:rsid w:val="50BE3142"/>
    <w:rsid w:val="50DC3A0B"/>
    <w:rsid w:val="542C5B21"/>
    <w:rsid w:val="58F41AFE"/>
    <w:rsid w:val="5D5D5C8F"/>
    <w:rsid w:val="602F7D8D"/>
    <w:rsid w:val="641244C3"/>
    <w:rsid w:val="6639562E"/>
    <w:rsid w:val="6E532E3A"/>
    <w:rsid w:val="715E55B3"/>
    <w:rsid w:val="73DA39AD"/>
    <w:rsid w:val="752B3379"/>
    <w:rsid w:val="755F5C00"/>
    <w:rsid w:val="760E37E3"/>
    <w:rsid w:val="77F13184"/>
    <w:rsid w:val="797F1EE5"/>
    <w:rsid w:val="7CFF717A"/>
    <w:rsid w:val="7F31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311</Words>
  <Characters>1775</Characters>
  <Lines>14</Lines>
  <Paragraphs>4</Paragraphs>
  <TotalTime>8</TotalTime>
  <ScaleCrop>false</ScaleCrop>
  <LinksUpToDate>false</LinksUpToDate>
  <CharactersWithSpaces>2082</CharactersWithSpaces>
  <Application>WPS Office_11.1.0.10941_F1E327BC-269C-435d-A152-05C5408002CA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2020-09-26T01:48:00Z</dcterms:created>
  <dc:creator>Lenovo</dc:creator>
  <cp:lastModifiedBy>Administrator</cp:lastModifiedBy>
  <dcterms:modified xsi:type="dcterms:W3CDTF">2022-01-20T03:19:18Z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2052-11.1.0.10941</vt:lpwstr>
  </property>
  <property fmtid="{D5CDD505-2E9C-101B-9397-08002B2CF9AE}" pid="3" name="ICV">
    <vt:lpwstr>14E8F1C5AEED418FA107AB5FD1EED2B0</vt:lpwstr>
  </property>
</Properties>
</file>